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86CC0" w14:textId="3AFF2F68" w:rsidR="005F0A56" w:rsidRPr="005F0A56" w:rsidRDefault="005F0A56" w:rsidP="005F0A56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5F0A5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106</w:t>
      </w:r>
      <w:r w:rsidRPr="005F0A5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5F0A5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5F0A5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1D54F6" w:rsidRPr="001D54F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R4-2301570</w:t>
      </w:r>
    </w:p>
    <w:p w14:paraId="12113A91" w14:textId="4482D5D9" w:rsidR="0040353F" w:rsidRDefault="005F0A56" w:rsidP="005F0A56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5F0A5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Athens, Greece, February 27 – March 3, 2022</w:t>
      </w:r>
    </w:p>
    <w:p w14:paraId="6A52C0B8" w14:textId="77777777" w:rsidR="005F0A56" w:rsidRPr="0040353F" w:rsidRDefault="005F0A56" w:rsidP="005F0A56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34C740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424870" w:rsidRPr="0042487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beam correspondence requirement applicability in initial access</w:t>
      </w:r>
    </w:p>
    <w:p w14:paraId="76ECAF7E" w14:textId="6C418A8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24870">
        <w:rPr>
          <w:rFonts w:ascii="Arial" w:eastAsia="Times New Roman" w:hAnsi="Arial" w:cs="Arial"/>
          <w:kern w:val="0"/>
          <w:sz w:val="22"/>
          <w:szCs w:val="20"/>
          <w:lang w:eastAsia="en-US"/>
        </w:rPr>
        <w:t>9.7.3.1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8880ECE" w:rsidR="007A6214" w:rsidRPr="007A6214" w:rsidRDefault="00424870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76345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previous release, the beam correspondence</w:t>
      </w:r>
      <w:r w:rsidR="00A232C0">
        <w:rPr>
          <w:rFonts w:ascii="Times New Roman" w:hAnsi="Times New Roman" w:cs="Times New Roman"/>
        </w:rPr>
        <w:t xml:space="preserve"> requirement with several different capabilities defined in </w:t>
      </w:r>
      <w:r w:rsidR="00763454">
        <w:rPr>
          <w:rFonts w:ascii="Times New Roman" w:hAnsi="Times New Roman" w:cs="Times New Roman"/>
        </w:rPr>
        <w:t xml:space="preserve">the </w:t>
      </w:r>
      <w:r w:rsidR="00A232C0">
        <w:rPr>
          <w:rFonts w:ascii="Times New Roman" w:hAnsi="Times New Roman" w:cs="Times New Roman"/>
        </w:rPr>
        <w:t xml:space="preserve">RRC_CONNECTED state. However, </w:t>
      </w:r>
      <w:r w:rsidR="00421488">
        <w:rPr>
          <w:rFonts w:ascii="Times New Roman" w:hAnsi="Times New Roman" w:cs="Times New Roman"/>
        </w:rPr>
        <w:t xml:space="preserve">the beam correspondence in initial access has quite </w:t>
      </w:r>
      <w:r w:rsidR="00763454">
        <w:rPr>
          <w:rFonts w:ascii="Times New Roman" w:hAnsi="Times New Roman" w:cs="Times New Roman"/>
        </w:rPr>
        <w:t xml:space="preserve">a </w:t>
      </w:r>
      <w:r w:rsidR="00421488">
        <w:rPr>
          <w:rFonts w:ascii="Times New Roman" w:hAnsi="Times New Roman" w:cs="Times New Roman"/>
        </w:rPr>
        <w:t>different basic assumption</w:t>
      </w:r>
      <w:r w:rsidR="00421488">
        <w:rPr>
          <w:rFonts w:ascii="Times New Roman" w:hAnsi="Times New Roman" w:cs="Times New Roman" w:hint="eastAsia"/>
        </w:rPr>
        <w:t>,</w:t>
      </w:r>
      <w:r w:rsidR="00421488">
        <w:rPr>
          <w:rFonts w:ascii="Times New Roman" w:hAnsi="Times New Roman" w:cs="Times New Roman"/>
        </w:rPr>
        <w:t xml:space="preserve"> that is, the beam sweeping is not available and we </w:t>
      </w:r>
      <w:r w:rsidR="00763454">
        <w:rPr>
          <w:rFonts w:ascii="Times New Roman" w:hAnsi="Times New Roman" w:cs="Times New Roman"/>
        </w:rPr>
        <w:t xml:space="preserve">are </w:t>
      </w:r>
      <w:r w:rsidR="00421488">
        <w:rPr>
          <w:rFonts w:ascii="Times New Roman" w:hAnsi="Times New Roman" w:cs="Times New Roman"/>
        </w:rPr>
        <w:t xml:space="preserve">afraid conflicts may occur between different RRC </w:t>
      </w:r>
      <w:r w:rsidR="00763454">
        <w:rPr>
          <w:rFonts w:ascii="Times New Roman" w:hAnsi="Times New Roman" w:cs="Times New Roman"/>
        </w:rPr>
        <w:t>states</w:t>
      </w:r>
      <w:r w:rsidR="00421488">
        <w:rPr>
          <w:rFonts w:ascii="Times New Roman" w:hAnsi="Times New Roman" w:cs="Times New Roman"/>
        </w:rPr>
        <w:t xml:space="preserve">. </w:t>
      </w:r>
      <w:r w:rsidR="00763454">
        <w:rPr>
          <w:rFonts w:ascii="Times New Roman" w:hAnsi="Times New Roman" w:cs="Times New Roman"/>
        </w:rPr>
        <w:t>This contribution provides</w:t>
      </w:r>
      <w:r w:rsidR="00421488">
        <w:rPr>
          <w:rFonts w:ascii="Times New Roman" w:hAnsi="Times New Roman" w:cs="Times New Roman"/>
        </w:rPr>
        <w:t xml:space="preserve"> our views on the requirement applicability</w:t>
      </w:r>
      <w:r w:rsidR="000C66C8">
        <w:rPr>
          <w:rFonts w:ascii="Times New Roman" w:hAnsi="Times New Roman" w:cs="Times New Roman"/>
        </w:rPr>
        <w:t xml:space="preserve"> and related issues</w:t>
      </w:r>
      <w:r w:rsidR="00421488">
        <w:rPr>
          <w:rFonts w:ascii="Times New Roman" w:hAnsi="Times New Roman" w:cs="Times New Roman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63924E7A" w14:textId="103D9462" w:rsidR="000273DF" w:rsidRPr="001F2249" w:rsidRDefault="000C66C8" w:rsidP="000C66C8">
      <w:pPr>
        <w:jc w:val="left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In R15, there are two types of beam correspondence </w:t>
      </w:r>
      <w:r w:rsidR="00C401C0">
        <w:rPr>
          <w:rFonts w:ascii="Times New Roman" w:hAnsi="Times New Roman" w:cs="Times New Roman"/>
        </w:rPr>
        <w:t xml:space="preserve">in </w:t>
      </w:r>
      <w:r w:rsidR="00763454">
        <w:rPr>
          <w:rFonts w:ascii="Times New Roman" w:hAnsi="Times New Roman" w:cs="Times New Roman"/>
        </w:rPr>
        <w:t xml:space="preserve">the </w:t>
      </w:r>
      <w:r w:rsidR="00C401C0">
        <w:rPr>
          <w:rFonts w:ascii="Times New Roman" w:hAnsi="Times New Roman" w:cs="Times New Roman"/>
        </w:rPr>
        <w:t xml:space="preserve">RRC_CONNECTED state </w:t>
      </w:r>
      <w:r>
        <w:rPr>
          <w:rFonts w:ascii="Times New Roman" w:hAnsi="Times New Roman" w:cs="Times New Roman"/>
        </w:rPr>
        <w:t xml:space="preserve">which depends on </w:t>
      </w:r>
      <w:r w:rsidR="00763454">
        <w:rPr>
          <w:rFonts w:ascii="Times New Roman" w:hAnsi="Times New Roman" w:cs="Times New Roman"/>
        </w:rPr>
        <w:t xml:space="preserve">whether </w:t>
      </w:r>
      <w:r>
        <w:rPr>
          <w:rFonts w:ascii="Times New Roman" w:hAnsi="Times New Roman" w:cs="Times New Roman"/>
        </w:rPr>
        <w:t xml:space="preserve">the </w:t>
      </w:r>
      <w:r w:rsidRPr="0098354A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beamCorrespondenceWithoutUL-BeamSweeping</w:t>
      </w:r>
      <w:r>
        <w:rPr>
          <w:rFonts w:ascii="Times New Roman" w:hAnsi="Times New Roman" w:cs="Times New Roman"/>
        </w:rPr>
        <w:t xml:space="preserve"> capability </w:t>
      </w:r>
      <w:r w:rsidRPr="000C66C8">
        <w:rPr>
          <w:rFonts w:ascii="Times New Roman" w:hAnsi="Times New Roman" w:cs="Times New Roman"/>
        </w:rPr>
        <w:t xml:space="preserve">is </w:t>
      </w:r>
      <w:r>
        <w:rPr>
          <w:rFonts w:ascii="Times New Roman" w:hAnsi="Times New Roman" w:cs="Times New Roman"/>
        </w:rPr>
        <w:t xml:space="preserve">present or not. If it </w:t>
      </w:r>
      <w:r w:rsidR="00C401C0">
        <w:rPr>
          <w:rFonts w:ascii="Times New Roman" w:hAnsi="Times New Roman" w:cs="Times New Roman"/>
        </w:rPr>
        <w:t>is present, it means UE can meet the RF requirement without beam sweeping, otherwise</w:t>
      </w:r>
      <w:r w:rsidR="00763454">
        <w:rPr>
          <w:rFonts w:ascii="Times New Roman" w:hAnsi="Times New Roman" w:cs="Times New Roman"/>
        </w:rPr>
        <w:t>,</w:t>
      </w:r>
      <w:r w:rsidR="00C401C0">
        <w:rPr>
          <w:rFonts w:ascii="Times New Roman" w:hAnsi="Times New Roman" w:cs="Times New Roman"/>
        </w:rPr>
        <w:t xml:space="preserve"> UE </w:t>
      </w:r>
      <w:r w:rsidR="00763454">
        <w:rPr>
          <w:rFonts w:ascii="Times New Roman" w:hAnsi="Times New Roman" w:cs="Times New Roman"/>
        </w:rPr>
        <w:t>needs</w:t>
      </w:r>
      <w:r w:rsidR="00C401C0">
        <w:rPr>
          <w:rFonts w:ascii="Times New Roman" w:hAnsi="Times New Roman" w:cs="Times New Roman"/>
        </w:rPr>
        <w:t xml:space="preserve"> the </w:t>
      </w:r>
      <w:r w:rsidR="00763454">
        <w:rPr>
          <w:rFonts w:ascii="Times New Roman" w:hAnsi="Times New Roman" w:cs="Times New Roman"/>
        </w:rPr>
        <w:t>assistance</w:t>
      </w:r>
      <w:r w:rsidR="00C401C0">
        <w:rPr>
          <w:rFonts w:ascii="Times New Roman" w:hAnsi="Times New Roman" w:cs="Times New Roman"/>
        </w:rPr>
        <w:t xml:space="preserve"> of UL beam sweeping. </w:t>
      </w:r>
      <w:r w:rsidR="000273DF">
        <w:rPr>
          <w:rFonts w:ascii="Times New Roman" w:hAnsi="Times New Roman" w:cs="Times New Roman"/>
        </w:rPr>
        <w:t xml:space="preserve">In R16, </w:t>
      </w:r>
      <w:r w:rsidR="001F2249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beamCorrespondenceSSB-based-r16</w:t>
      </w:r>
      <w:r w:rsidR="001F2249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and</w:t>
      </w:r>
      <w:r w:rsidR="001F2249" w:rsidRPr="001F2249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 xml:space="preserve"> </w:t>
      </w:r>
      <w:r w:rsidR="001F2249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beamCorrespondenceCSI-RS-based-r16</w:t>
      </w:r>
      <w:r w:rsidR="001F2249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were introduced to further indicate whether UE can support beam correspondence solely based on SSB or CSI-RS.</w:t>
      </w:r>
    </w:p>
    <w:p w14:paraId="7C86B927" w14:textId="77777777" w:rsidR="000273DF" w:rsidRDefault="000273DF" w:rsidP="000C66C8">
      <w:pPr>
        <w:jc w:val="left"/>
        <w:rPr>
          <w:rFonts w:ascii="Times New Roman" w:hAnsi="Times New Roman" w:cs="Times New Roman"/>
        </w:rPr>
      </w:pPr>
    </w:p>
    <w:p w14:paraId="0A6A87FC" w14:textId="6DEBDD5D" w:rsidR="00421488" w:rsidRDefault="000273DF" w:rsidP="000C66C8">
      <w:pPr>
        <w:jc w:val="left"/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</w:rPr>
        <w:t xml:space="preserve">As for the initial access, </w:t>
      </w:r>
      <w:r w:rsidR="001F2249">
        <w:rPr>
          <w:rFonts w:ascii="Times New Roman" w:hAnsi="Times New Roman" w:cs="Times New Roman"/>
        </w:rPr>
        <w:t xml:space="preserve">if a UE support the beam correspondence, it means UE </w:t>
      </w:r>
      <w:r w:rsidR="00763454">
        <w:rPr>
          <w:rFonts w:ascii="Times New Roman" w:hAnsi="Times New Roman" w:cs="Times New Roman"/>
        </w:rPr>
        <w:t>needs</w:t>
      </w:r>
      <w:r w:rsidR="001F2249">
        <w:rPr>
          <w:rFonts w:ascii="Times New Roman" w:hAnsi="Times New Roman" w:cs="Times New Roman"/>
        </w:rPr>
        <w:t xml:space="preserve"> to meet the requirement</w:t>
      </w:r>
      <w:r>
        <w:rPr>
          <w:rFonts w:ascii="Times New Roman" w:hAnsi="Times New Roman" w:cs="Times New Roman"/>
        </w:rPr>
        <w:t xml:space="preserve"> without beam sweeping </w:t>
      </w:r>
      <w:r w:rsidR="001F2249">
        <w:rPr>
          <w:rFonts w:ascii="Times New Roman" w:hAnsi="Times New Roman" w:cs="Times New Roman"/>
        </w:rPr>
        <w:t xml:space="preserve">based on SSB only, and </w:t>
      </w:r>
      <w:r w:rsidR="005C3B41">
        <w:rPr>
          <w:rFonts w:ascii="Times New Roman" w:hAnsi="Times New Roman" w:cs="Times New Roman"/>
        </w:rPr>
        <w:t xml:space="preserve">in RRC_CONNECTED </w:t>
      </w:r>
      <w:r w:rsidR="005C3B41">
        <w:rPr>
          <w:rFonts w:ascii="Times New Roman" w:hAnsi="Times New Roman" w:cs="Times New Roman" w:hint="eastAsia"/>
        </w:rPr>
        <w:t>mode</w:t>
      </w:r>
      <w:r w:rsidR="005C3B41">
        <w:rPr>
          <w:rFonts w:ascii="Times New Roman" w:hAnsi="Times New Roman" w:cs="Times New Roman"/>
        </w:rPr>
        <w:t xml:space="preserve">, UE can support </w:t>
      </w:r>
      <w:r w:rsidR="00763454">
        <w:rPr>
          <w:rFonts w:ascii="Times New Roman" w:hAnsi="Times New Roman" w:cs="Times New Roman"/>
        </w:rPr>
        <w:t xml:space="preserve">a </w:t>
      </w:r>
      <w:r w:rsidR="005C3B41">
        <w:rPr>
          <w:rFonts w:ascii="Times New Roman" w:hAnsi="Times New Roman" w:cs="Times New Roman"/>
        </w:rPr>
        <w:t xml:space="preserve">similar ability by supporting both </w:t>
      </w:r>
      <w:r w:rsidR="005C3B41" w:rsidRPr="001F2249">
        <w:rPr>
          <w:rFonts w:ascii="Times New Roman" w:hAnsi="Times New Roman" w:cs="Times New Roman"/>
          <w:i/>
          <w:iCs/>
        </w:rPr>
        <w:t>beamCorrespondenceWithoutUL-BeamSweeping</w:t>
      </w:r>
      <w:r w:rsidR="005C3B41">
        <w:rPr>
          <w:rFonts w:ascii="Times New Roman" w:hAnsi="Times New Roman" w:cs="Times New Roman"/>
          <w:i/>
          <w:iCs/>
        </w:rPr>
        <w:t xml:space="preserve"> </w:t>
      </w:r>
      <w:r w:rsidR="005C3B41">
        <w:rPr>
          <w:rFonts w:ascii="Times New Roman" w:hAnsi="Times New Roman" w:cs="Times New Roman"/>
        </w:rPr>
        <w:t>and</w:t>
      </w:r>
      <w:r w:rsidR="005C3B41">
        <w:rPr>
          <w:rFonts w:ascii="Times New Roman" w:hAnsi="Times New Roman" w:cs="Times New Roman"/>
          <w:i/>
          <w:iCs/>
        </w:rPr>
        <w:t xml:space="preserve"> </w:t>
      </w:r>
      <w:r w:rsidR="005C3B4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beamCorrespondenceSSB-based-r16.</w:t>
      </w:r>
      <w:r w:rsidR="005C3B41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763454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We believe</w:t>
      </w:r>
      <w:r w:rsidR="005C3B41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the UE </w:t>
      </w:r>
      <w:r w:rsidR="003E2E53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ability should be aligned between different RRC states. It is quite weird that the UE can support beam correspondence without beam sweeping in RRC_IDLE and then become cannot support it </w:t>
      </w:r>
      <w:r w:rsidR="00B5222A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when entering </w:t>
      </w:r>
      <w:r w:rsidR="00763454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the </w:t>
      </w:r>
      <w:r w:rsidR="003E2E53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RRC_CONNECTED</w:t>
      </w:r>
      <w:r w:rsidR="0098354A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98354A">
        <w:rPr>
          <w:rFonts w:ascii="Times New Roman" w:eastAsia="宋体" w:hAnsi="Times New Roman" w:cs="Times New Roman" w:hint="eastAsia"/>
          <w:iCs/>
          <w:kern w:val="0"/>
          <w:sz w:val="20"/>
          <w:szCs w:val="20"/>
          <w:lang w:val="en-GB"/>
        </w:rPr>
        <w:t>state</w:t>
      </w:r>
      <w:r w:rsidR="003E2E53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.</w:t>
      </w:r>
    </w:p>
    <w:p w14:paraId="4F404671" w14:textId="6FDB2D72" w:rsidR="003E2E53" w:rsidRDefault="003E2E53" w:rsidP="000C66C8">
      <w:pPr>
        <w:jc w:val="left"/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</w:pPr>
    </w:p>
    <w:p w14:paraId="466B6ACC" w14:textId="242FA5CE" w:rsidR="003E2E53" w:rsidRPr="003931F7" w:rsidRDefault="003E2E53" w:rsidP="000C66C8">
      <w:pPr>
        <w:jc w:val="left"/>
        <w:rPr>
          <w:rFonts w:ascii="Times New Roman" w:hAnsi="Times New Roman" w:cs="Times New Roman"/>
          <w:b/>
          <w:bCs/>
          <w:iCs/>
        </w:rPr>
      </w:pPr>
      <w:r w:rsidRPr="003931F7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/>
        </w:rPr>
        <w:t>Proposal 1: Only the UE support both</w:t>
      </w:r>
      <w:r w:rsidRPr="003931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98354A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lang w:val="en-GB" w:eastAsia="en-US"/>
        </w:rPr>
        <w:t>beamCorrespondenceWithoutUL-BeamSweeping</w:t>
      </w:r>
      <w:r w:rsidRPr="003931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931F7">
        <w:rPr>
          <w:rFonts w:ascii="Times New Roman" w:hAnsi="Times New Roman" w:cs="Times New Roman"/>
          <w:b/>
          <w:bCs/>
        </w:rPr>
        <w:t>and</w:t>
      </w:r>
      <w:r w:rsidRPr="003931F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931F7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lang w:val="en-GB" w:eastAsia="en-US"/>
        </w:rPr>
        <w:t>beamCorrespondenceSSB-based-r16</w:t>
      </w:r>
      <w:r w:rsidR="003931F7" w:rsidRPr="003931F7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 w:eastAsia="en-US"/>
        </w:rPr>
        <w:t xml:space="preserve"> </w:t>
      </w:r>
      <w:r w:rsidR="00B5222A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/>
        </w:rPr>
        <w:t>is</w:t>
      </w:r>
      <w:r w:rsidR="003931F7" w:rsidRPr="003931F7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/>
        </w:rPr>
        <w:t xml:space="preserve"> considered </w:t>
      </w:r>
      <w:r w:rsidR="00B5222A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/>
        </w:rPr>
        <w:t xml:space="preserve">can </w:t>
      </w:r>
      <w:r w:rsidR="003931F7" w:rsidRPr="003931F7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/>
        </w:rPr>
        <w:t>support msg1 beam correspondence</w:t>
      </w:r>
      <w:r w:rsidR="00B5222A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/>
        </w:rPr>
        <w:t>.</w:t>
      </w:r>
    </w:p>
    <w:p w14:paraId="71848C9E" w14:textId="05138CFA" w:rsidR="00421488" w:rsidRPr="000273DF" w:rsidRDefault="00421488" w:rsidP="00421488">
      <w:pPr>
        <w:rPr>
          <w:rFonts w:ascii="Times New Roman" w:hAnsi="Times New Roman" w:cs="Times New Roman"/>
        </w:rPr>
      </w:pPr>
    </w:p>
    <w:p w14:paraId="5A1404CC" w14:textId="76DD0702" w:rsidR="00421488" w:rsidRDefault="00B5222A" w:rsidP="00421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nother issue is the side condition</w:t>
      </w:r>
      <w:r w:rsidR="0098354A">
        <w:rPr>
          <w:rFonts w:ascii="Times New Roman" w:hAnsi="Times New Roman" w:cs="Times New Roman"/>
        </w:rPr>
        <w:t xml:space="preserve">. In </w:t>
      </w:r>
      <w:r w:rsidR="00763454">
        <w:rPr>
          <w:rFonts w:ascii="Times New Roman" w:hAnsi="Times New Roman" w:cs="Times New Roman"/>
        </w:rPr>
        <w:t xml:space="preserve">the </w:t>
      </w:r>
      <w:r w:rsidR="0098354A">
        <w:rPr>
          <w:rFonts w:ascii="Times New Roman" w:hAnsi="Times New Roman" w:cs="Times New Roman"/>
        </w:rPr>
        <w:t xml:space="preserve">previous release, the basic assumption for </w:t>
      </w:r>
      <w:r w:rsidR="00763454">
        <w:rPr>
          <w:rFonts w:ascii="Times New Roman" w:hAnsi="Times New Roman" w:cs="Times New Roman"/>
        </w:rPr>
        <w:t>SSB-only</w:t>
      </w:r>
      <w:r w:rsidR="0098354A">
        <w:rPr>
          <w:rFonts w:ascii="Times New Roman" w:hAnsi="Times New Roman" w:cs="Times New Roman"/>
        </w:rPr>
        <w:t xml:space="preserve"> side condition is that UE can refine its beam with enough time which means only </w:t>
      </w:r>
      <w:r w:rsidR="00763454">
        <w:rPr>
          <w:rFonts w:ascii="Times New Roman" w:hAnsi="Times New Roman" w:cs="Times New Roman"/>
        </w:rPr>
        <w:t xml:space="preserve">a </w:t>
      </w:r>
      <w:r w:rsidR="0098354A">
        <w:rPr>
          <w:rFonts w:ascii="Times New Roman" w:hAnsi="Times New Roman" w:cs="Times New Roman"/>
        </w:rPr>
        <w:t>fine beam is considered.</w:t>
      </w:r>
      <w:r w:rsidR="006B513F">
        <w:rPr>
          <w:rFonts w:ascii="Times New Roman" w:hAnsi="Times New Roman" w:cs="Times New Roman"/>
        </w:rPr>
        <w:t xml:space="preserve"> However, in initial access, both rough beam and fine beam exist, and in TS 38.133, the gain difference is present:</w:t>
      </w:r>
    </w:p>
    <w:p w14:paraId="50ACDFCC" w14:textId="131284E8" w:rsidR="006B513F" w:rsidRDefault="006B513F" w:rsidP="00421488">
      <w:pPr>
        <w:rPr>
          <w:rFonts w:ascii="Times New Roman" w:hAnsi="Times New Roman" w:cs="Times New Roman"/>
        </w:rPr>
      </w:pPr>
    </w:p>
    <w:p w14:paraId="11835D10" w14:textId="77777777" w:rsidR="006B513F" w:rsidRDefault="006B513F" w:rsidP="006B513F">
      <w:pPr>
        <w:pStyle w:val="TH"/>
      </w:pPr>
      <w:r>
        <w:t>Table B.2.1.3.1-1: Gain difference Y between fine and rough beams,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</w:tblGrid>
      <w:tr w:rsidR="006B513F" w14:paraId="4BDAA545" w14:textId="77777777" w:rsidTr="006B513F">
        <w:trPr>
          <w:jc w:val="center"/>
        </w:trPr>
        <w:tc>
          <w:tcPr>
            <w:tcW w:w="7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E0B6" w14:textId="77777777" w:rsidR="006B513F" w:rsidRDefault="006B513F">
            <w:pPr>
              <w:pStyle w:val="TAH"/>
              <w:spacing w:line="256" w:lineRule="auto"/>
            </w:pPr>
            <w:r>
              <w:t>Value “Y” in dB, for each UE power class</w:t>
            </w:r>
          </w:p>
        </w:tc>
      </w:tr>
      <w:tr w:rsidR="006B513F" w14:paraId="777410E3" w14:textId="77777777" w:rsidTr="006B513F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2B59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C2A8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9241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9EC1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3579" w14:textId="77777777" w:rsidR="006B513F" w:rsidRDefault="006B513F">
            <w:pPr>
              <w:pStyle w:val="TAH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6B513F" w14:paraId="300EDDA8" w14:textId="77777777" w:rsidTr="006B513F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8BB91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00811E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sz w:val="18"/>
              </w:rPr>
              <w:t>9.0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634C4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</w:rPr>
            </w:pPr>
            <w:r w:rsidRPr="006B513F">
              <w:rPr>
                <w:rFonts w:ascii="Arial" w:eastAsia="Calibri" w:hAnsi="Arial"/>
                <w:sz w:val="18"/>
                <w:highlight w:val="yellow"/>
              </w:rPr>
              <w:t>7.0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30703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E6B1" w14:textId="77777777" w:rsidR="006B513F" w:rsidRDefault="006B513F">
            <w:pPr>
              <w:spacing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FFS</w:t>
            </w:r>
          </w:p>
        </w:tc>
      </w:tr>
    </w:tbl>
    <w:p w14:paraId="48816C0E" w14:textId="33516C4A" w:rsidR="006B513F" w:rsidRDefault="006B513F" w:rsidP="00421488">
      <w:pPr>
        <w:rPr>
          <w:rFonts w:ascii="Times New Roman" w:hAnsi="Times New Roman" w:cs="Times New Roman"/>
        </w:rPr>
      </w:pPr>
    </w:p>
    <w:p w14:paraId="3DA8A853" w14:textId="77777777" w:rsidR="006B513F" w:rsidRDefault="006B513F" w:rsidP="006B513F">
      <w:pPr>
        <w:pStyle w:val="TH"/>
      </w:pPr>
      <w:r>
        <w:t>Table B.2.1.3.2-1: Gain difference Z between fine and rough beams, Spherical coverage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</w:tblGrid>
      <w:tr w:rsidR="006B513F" w14:paraId="77B265B4" w14:textId="77777777" w:rsidTr="006B513F">
        <w:trPr>
          <w:jc w:val="center"/>
        </w:trPr>
        <w:tc>
          <w:tcPr>
            <w:tcW w:w="7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44CF" w14:textId="77777777" w:rsidR="006B513F" w:rsidRDefault="006B513F">
            <w:pPr>
              <w:pStyle w:val="TAH"/>
              <w:spacing w:line="256" w:lineRule="auto"/>
            </w:pPr>
            <w:r>
              <w:t>Value “Z” in dB, for each UE power class</w:t>
            </w:r>
          </w:p>
        </w:tc>
      </w:tr>
      <w:tr w:rsidR="006B513F" w14:paraId="76843E24" w14:textId="77777777" w:rsidTr="006B513F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A68D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21F2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3FFF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CF82" w14:textId="77777777" w:rsidR="006B513F" w:rsidRDefault="006B513F">
            <w:pPr>
              <w:pStyle w:val="TAH"/>
              <w:spacing w:line="256" w:lineRule="auto"/>
              <w:rPr>
                <w:rFonts w:eastAsia="Calibri"/>
                <w:b w:val="0"/>
              </w:rPr>
            </w:pPr>
            <w: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9F12" w14:textId="77777777" w:rsidR="006B513F" w:rsidRDefault="006B513F">
            <w:pPr>
              <w:pStyle w:val="TAH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6B513F" w14:paraId="33FDF532" w14:textId="77777777" w:rsidTr="006B513F">
        <w:trPr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0EBA8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D5A2F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sz w:val="18"/>
              </w:rPr>
              <w:t>9.0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2981DD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</w:rPr>
            </w:pPr>
            <w:r w:rsidRPr="006B513F">
              <w:rPr>
                <w:rFonts w:ascii="Arial" w:eastAsia="Calibri" w:hAnsi="Arial"/>
                <w:sz w:val="18"/>
                <w:highlight w:val="yellow"/>
              </w:rPr>
              <w:t>7.0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7A505" w14:textId="77777777" w:rsidR="006B513F" w:rsidRDefault="006B513F">
            <w:pPr>
              <w:spacing w:line="256" w:lineRule="auto"/>
              <w:jc w:val="center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FFS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9153" w14:textId="77777777" w:rsidR="006B513F" w:rsidRDefault="006B513F">
            <w:pPr>
              <w:spacing w:line="256" w:lineRule="auto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FFS</w:t>
            </w:r>
          </w:p>
        </w:tc>
      </w:tr>
    </w:tbl>
    <w:p w14:paraId="55B43137" w14:textId="77777777" w:rsidR="006B513F" w:rsidRDefault="006B513F" w:rsidP="00421488">
      <w:pPr>
        <w:rPr>
          <w:rFonts w:ascii="Times New Roman" w:hAnsi="Times New Roman" w:cs="Times New Roman"/>
        </w:rPr>
      </w:pPr>
    </w:p>
    <w:p w14:paraId="22C8006D" w14:textId="66E4F496" w:rsidR="003931F7" w:rsidRDefault="006B513F" w:rsidP="00421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Compared to the side condition in </w:t>
      </w:r>
      <w:r w:rsidR="00763454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RRC_CONNECTED state, the SSB minimum SNR should be increased to compensate </w:t>
      </w:r>
      <w:r w:rsidR="00763454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>the gain loss.</w:t>
      </w:r>
    </w:p>
    <w:p w14:paraId="6B056AEB" w14:textId="49E39E73" w:rsidR="006B513F" w:rsidRDefault="006B513F" w:rsidP="00421488">
      <w:pPr>
        <w:rPr>
          <w:rFonts w:ascii="Times New Roman" w:hAnsi="Times New Roman" w:cs="Times New Roman"/>
        </w:rPr>
      </w:pPr>
    </w:p>
    <w:p w14:paraId="3C427CF7" w14:textId="5B8A5C21" w:rsidR="006B513F" w:rsidRPr="006B513F" w:rsidRDefault="006B513F" w:rsidP="00421488">
      <w:pPr>
        <w:rPr>
          <w:rFonts w:ascii="Times New Roman" w:hAnsi="Times New Roman" w:cs="Times New Roman"/>
          <w:b/>
          <w:bCs/>
        </w:rPr>
      </w:pPr>
      <w:r w:rsidRPr="006B513F">
        <w:rPr>
          <w:rFonts w:ascii="Times New Roman" w:hAnsi="Times New Roman" w:cs="Times New Roman"/>
          <w:b/>
          <w:bCs/>
        </w:rPr>
        <w:t xml:space="preserve">Proposal 2: The SSB minimum SNR should be 13 </w:t>
      </w:r>
      <w:r w:rsidRPr="006B513F">
        <w:rPr>
          <w:rFonts w:ascii="Times New Roman" w:hAnsi="Times New Roman" w:cs="Times New Roman" w:hint="eastAsia"/>
          <w:b/>
          <w:bCs/>
        </w:rPr>
        <w:t>dB</w:t>
      </w:r>
      <w:r w:rsidRPr="006B513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for initial access </w:t>
      </w:r>
      <w:r w:rsidRPr="006B513F">
        <w:rPr>
          <w:rFonts w:ascii="Times New Roman" w:hAnsi="Times New Roman" w:cs="Times New Roman" w:hint="eastAsia"/>
          <w:b/>
          <w:bCs/>
        </w:rPr>
        <w:t>to</w:t>
      </w:r>
      <w:r w:rsidRPr="006B513F">
        <w:rPr>
          <w:rFonts w:ascii="Times New Roman" w:hAnsi="Times New Roman" w:cs="Times New Roman"/>
          <w:b/>
          <w:bCs/>
        </w:rPr>
        <w:t xml:space="preserve"> </w:t>
      </w:r>
      <w:r w:rsidRPr="006B513F">
        <w:rPr>
          <w:rFonts w:ascii="Times New Roman" w:hAnsi="Times New Roman" w:cs="Times New Roman" w:hint="eastAsia"/>
          <w:b/>
          <w:bCs/>
        </w:rPr>
        <w:t>align</w:t>
      </w:r>
      <w:r w:rsidRPr="006B513F">
        <w:rPr>
          <w:rFonts w:ascii="Times New Roman" w:hAnsi="Times New Roman" w:cs="Times New Roman"/>
          <w:b/>
          <w:bCs/>
        </w:rPr>
        <w:t xml:space="preserve"> </w:t>
      </w:r>
      <w:r w:rsidRPr="006B513F">
        <w:rPr>
          <w:rFonts w:ascii="Times New Roman" w:hAnsi="Times New Roman" w:cs="Times New Roman" w:hint="eastAsia"/>
          <w:b/>
          <w:bCs/>
        </w:rPr>
        <w:t>with</w:t>
      </w:r>
      <w:r w:rsidRPr="006B513F">
        <w:rPr>
          <w:rFonts w:ascii="Times New Roman" w:hAnsi="Times New Roman" w:cs="Times New Roman"/>
          <w:b/>
          <w:bCs/>
        </w:rPr>
        <w:t xml:space="preserve"> </w:t>
      </w:r>
      <w:r w:rsidRPr="006B513F">
        <w:rPr>
          <w:rFonts w:ascii="Times New Roman" w:hAnsi="Times New Roman" w:cs="Times New Roman" w:hint="eastAsia"/>
          <w:b/>
          <w:bCs/>
        </w:rPr>
        <w:t>the</w:t>
      </w:r>
      <w:r w:rsidRPr="006B513F">
        <w:rPr>
          <w:rFonts w:ascii="Times New Roman" w:hAnsi="Times New Roman" w:cs="Times New Roman"/>
          <w:b/>
          <w:bCs/>
        </w:rPr>
        <w:t xml:space="preserve"> </w:t>
      </w:r>
      <w:r w:rsidRPr="006B513F">
        <w:rPr>
          <w:rFonts w:ascii="Times New Roman" w:hAnsi="Times New Roman" w:cs="Times New Roman" w:hint="eastAsia"/>
          <w:b/>
          <w:bCs/>
        </w:rPr>
        <w:t>g</w:t>
      </w:r>
      <w:r w:rsidRPr="006B513F">
        <w:rPr>
          <w:rFonts w:ascii="Times New Roman" w:hAnsi="Times New Roman" w:cs="Times New Roman"/>
          <w:b/>
          <w:bCs/>
        </w:rPr>
        <w:t>ain difference in TS 38.133.</w:t>
      </w:r>
    </w:p>
    <w:p w14:paraId="1FCB412A" w14:textId="6091A956" w:rsidR="00D8281A" w:rsidRPr="006B513F" w:rsidRDefault="0040353F" w:rsidP="00D8281A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Conclusion</w:t>
      </w:r>
    </w:p>
    <w:p w14:paraId="5A96FE3F" w14:textId="77777777" w:rsidR="006B513F" w:rsidRPr="006B513F" w:rsidRDefault="006B513F" w:rsidP="006B513F">
      <w:pPr>
        <w:jc w:val="left"/>
        <w:rPr>
          <w:rFonts w:ascii="Times New Roman" w:hAnsi="Times New Roman" w:cs="Times New Roman"/>
          <w:iCs/>
        </w:rPr>
      </w:pPr>
      <w:r w:rsidRPr="003931F7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en-GB"/>
        </w:rPr>
        <w:t xml:space="preserve">Proposal 1: </w:t>
      </w:r>
      <w:r w:rsidRPr="006B513F">
        <w:rPr>
          <w:rFonts w:ascii="Times New Roman" w:eastAsia="宋体" w:hAnsi="Times New Roman" w:cs="Times New Roman"/>
          <w:iCs/>
          <w:kern w:val="0"/>
          <w:sz w:val="20"/>
          <w:szCs w:val="20"/>
          <w:lang w:val="en-GB"/>
        </w:rPr>
        <w:t>Only the UE support both</w:t>
      </w:r>
      <w:r w:rsidRPr="006B513F">
        <w:rPr>
          <w:rFonts w:ascii="Times New Roman" w:hAnsi="Times New Roman" w:cs="Times New Roman"/>
          <w:i/>
          <w:iCs/>
        </w:rPr>
        <w:t xml:space="preserve"> </w:t>
      </w:r>
      <w:r w:rsidRPr="006B513F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beamCorrespondenceWithoutUL-BeamSweeping</w:t>
      </w:r>
      <w:r w:rsidRPr="006B513F">
        <w:rPr>
          <w:rFonts w:ascii="Times New Roman" w:hAnsi="Times New Roman" w:cs="Times New Roman"/>
          <w:i/>
          <w:iCs/>
        </w:rPr>
        <w:t xml:space="preserve"> </w:t>
      </w:r>
      <w:r w:rsidRPr="006B513F">
        <w:rPr>
          <w:rFonts w:ascii="Times New Roman" w:hAnsi="Times New Roman" w:cs="Times New Roman"/>
        </w:rPr>
        <w:t>and</w:t>
      </w:r>
      <w:r w:rsidRPr="006B513F">
        <w:rPr>
          <w:rFonts w:ascii="Times New Roman" w:hAnsi="Times New Roman" w:cs="Times New Roman"/>
          <w:i/>
          <w:iCs/>
        </w:rPr>
        <w:t xml:space="preserve"> </w:t>
      </w:r>
      <w:r w:rsidRPr="006B513F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beamCorrespondenceSSB-based-r16</w:t>
      </w:r>
      <w:r w:rsidRPr="006B513F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</w:t>
      </w:r>
      <w:r w:rsidRPr="006B513F">
        <w:rPr>
          <w:rFonts w:ascii="Times New Roman" w:eastAsia="宋体" w:hAnsi="Times New Roman" w:cs="Times New Roman"/>
          <w:iCs/>
          <w:kern w:val="0"/>
          <w:sz w:val="20"/>
          <w:szCs w:val="20"/>
          <w:lang w:val="en-GB"/>
        </w:rPr>
        <w:t>is considered can support msg1 beam correspondence.</w:t>
      </w:r>
    </w:p>
    <w:p w14:paraId="69ACC6D2" w14:textId="77777777" w:rsidR="006B513F" w:rsidRDefault="006B513F" w:rsidP="006B513F">
      <w:pPr>
        <w:rPr>
          <w:rFonts w:ascii="Times New Roman" w:hAnsi="Times New Roman" w:cs="Times New Roman"/>
          <w:b/>
          <w:bCs/>
        </w:rPr>
      </w:pPr>
    </w:p>
    <w:p w14:paraId="6DA4A2B5" w14:textId="6002E234" w:rsidR="006B513F" w:rsidRPr="006B513F" w:rsidRDefault="006B513F" w:rsidP="006B513F">
      <w:pPr>
        <w:rPr>
          <w:rFonts w:ascii="Times New Roman" w:hAnsi="Times New Roman" w:cs="Times New Roman"/>
        </w:rPr>
      </w:pPr>
      <w:r w:rsidRPr="006B513F">
        <w:rPr>
          <w:rFonts w:ascii="Times New Roman" w:hAnsi="Times New Roman" w:cs="Times New Roman"/>
          <w:b/>
          <w:bCs/>
        </w:rPr>
        <w:t xml:space="preserve">Proposal 2: </w:t>
      </w:r>
      <w:r w:rsidRPr="006B513F">
        <w:rPr>
          <w:rFonts w:ascii="Times New Roman" w:hAnsi="Times New Roman" w:cs="Times New Roman"/>
        </w:rPr>
        <w:t xml:space="preserve">The SSB minimum SNR should be 13 </w:t>
      </w:r>
      <w:r w:rsidRPr="006B513F">
        <w:rPr>
          <w:rFonts w:ascii="Times New Roman" w:hAnsi="Times New Roman" w:cs="Times New Roman" w:hint="eastAsia"/>
        </w:rPr>
        <w:t>dB</w:t>
      </w:r>
      <w:r w:rsidRPr="006B513F">
        <w:rPr>
          <w:rFonts w:ascii="Times New Roman" w:hAnsi="Times New Roman" w:cs="Times New Roman"/>
        </w:rPr>
        <w:t xml:space="preserve"> </w:t>
      </w:r>
      <w:r w:rsidRPr="006B513F">
        <w:rPr>
          <w:rFonts w:ascii="Times New Roman" w:hAnsi="Times New Roman" w:cs="Times New Roman" w:hint="eastAsia"/>
        </w:rPr>
        <w:t>to</w:t>
      </w:r>
      <w:r w:rsidRPr="006B513F">
        <w:rPr>
          <w:rFonts w:ascii="Times New Roman" w:hAnsi="Times New Roman" w:cs="Times New Roman"/>
        </w:rPr>
        <w:t xml:space="preserve"> </w:t>
      </w:r>
      <w:r w:rsidRPr="006B513F">
        <w:rPr>
          <w:rFonts w:ascii="Times New Roman" w:hAnsi="Times New Roman" w:cs="Times New Roman" w:hint="eastAsia"/>
        </w:rPr>
        <w:t>align</w:t>
      </w:r>
      <w:r w:rsidRPr="006B513F">
        <w:rPr>
          <w:rFonts w:ascii="Times New Roman" w:hAnsi="Times New Roman" w:cs="Times New Roman"/>
        </w:rPr>
        <w:t xml:space="preserve"> </w:t>
      </w:r>
      <w:r w:rsidRPr="006B513F">
        <w:rPr>
          <w:rFonts w:ascii="Times New Roman" w:hAnsi="Times New Roman" w:cs="Times New Roman" w:hint="eastAsia"/>
        </w:rPr>
        <w:t>with</w:t>
      </w:r>
      <w:r w:rsidRPr="006B513F">
        <w:rPr>
          <w:rFonts w:ascii="Times New Roman" w:hAnsi="Times New Roman" w:cs="Times New Roman"/>
        </w:rPr>
        <w:t xml:space="preserve"> </w:t>
      </w:r>
      <w:r w:rsidRPr="006B513F">
        <w:rPr>
          <w:rFonts w:ascii="Times New Roman" w:hAnsi="Times New Roman" w:cs="Times New Roman" w:hint="eastAsia"/>
        </w:rPr>
        <w:t>the</w:t>
      </w:r>
      <w:r w:rsidRPr="006B513F">
        <w:rPr>
          <w:rFonts w:ascii="Times New Roman" w:hAnsi="Times New Roman" w:cs="Times New Roman"/>
        </w:rPr>
        <w:t xml:space="preserve"> </w:t>
      </w:r>
      <w:r w:rsidRPr="006B513F">
        <w:rPr>
          <w:rFonts w:ascii="Times New Roman" w:hAnsi="Times New Roman" w:cs="Times New Roman" w:hint="eastAsia"/>
        </w:rPr>
        <w:t>g</w:t>
      </w:r>
      <w:r w:rsidRPr="006B513F">
        <w:rPr>
          <w:rFonts w:ascii="Times New Roman" w:hAnsi="Times New Roman" w:cs="Times New Roman"/>
        </w:rPr>
        <w:t>ain difference in TS 38.133.</w:t>
      </w:r>
    </w:p>
    <w:p w14:paraId="177CFADA" w14:textId="77777777" w:rsidR="00B5222A" w:rsidRPr="00D8281A" w:rsidRDefault="00B5222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70AE159" w:rsidR="00DB2092" w:rsidRPr="006B513F" w:rsidRDefault="00D8281A" w:rsidP="006B513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B513F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sectPr w:rsidR="00DB2092" w:rsidRPr="006B513F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70109" w14:textId="77777777" w:rsidR="00A33EED" w:rsidRDefault="00A33EED" w:rsidP="0040353F">
      <w:r>
        <w:separator/>
      </w:r>
    </w:p>
  </w:endnote>
  <w:endnote w:type="continuationSeparator" w:id="0">
    <w:p w14:paraId="24042433" w14:textId="77777777" w:rsidR="00A33EED" w:rsidRDefault="00A33EED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CA5A4" w14:textId="77777777" w:rsidR="00A33EED" w:rsidRDefault="00A33EED" w:rsidP="0040353F">
      <w:r>
        <w:separator/>
      </w:r>
    </w:p>
  </w:footnote>
  <w:footnote w:type="continuationSeparator" w:id="0">
    <w:p w14:paraId="7DE345EA" w14:textId="77777777" w:rsidR="00A33EED" w:rsidRDefault="00A33EED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69119711">
    <w:abstractNumId w:val="16"/>
  </w:num>
  <w:num w:numId="2" w16cid:durableId="854730870">
    <w:abstractNumId w:val="13"/>
  </w:num>
  <w:num w:numId="3" w16cid:durableId="776145935">
    <w:abstractNumId w:val="4"/>
  </w:num>
  <w:num w:numId="4" w16cid:durableId="380714933">
    <w:abstractNumId w:val="18"/>
  </w:num>
  <w:num w:numId="5" w16cid:durableId="1930459396">
    <w:abstractNumId w:val="3"/>
  </w:num>
  <w:num w:numId="6" w16cid:durableId="645164999">
    <w:abstractNumId w:val="15"/>
  </w:num>
  <w:num w:numId="7" w16cid:durableId="1988437616">
    <w:abstractNumId w:val="9"/>
  </w:num>
  <w:num w:numId="8" w16cid:durableId="391395520">
    <w:abstractNumId w:val="10"/>
  </w:num>
  <w:num w:numId="9" w16cid:durableId="729035580">
    <w:abstractNumId w:val="11"/>
  </w:num>
  <w:num w:numId="10" w16cid:durableId="1899628579">
    <w:abstractNumId w:val="6"/>
  </w:num>
  <w:num w:numId="11" w16cid:durableId="1172451618">
    <w:abstractNumId w:val="7"/>
  </w:num>
  <w:num w:numId="12" w16cid:durableId="1275330575">
    <w:abstractNumId w:val="2"/>
  </w:num>
  <w:num w:numId="13" w16cid:durableId="2061050415">
    <w:abstractNumId w:val="0"/>
  </w:num>
  <w:num w:numId="14" w16cid:durableId="1127315178">
    <w:abstractNumId w:val="19"/>
  </w:num>
  <w:num w:numId="15" w16cid:durableId="8797081">
    <w:abstractNumId w:val="17"/>
  </w:num>
  <w:num w:numId="16" w16cid:durableId="2005040468">
    <w:abstractNumId w:val="8"/>
  </w:num>
  <w:num w:numId="17" w16cid:durableId="1165053022">
    <w:abstractNumId w:val="12"/>
  </w:num>
  <w:num w:numId="18" w16cid:durableId="463740679">
    <w:abstractNumId w:val="14"/>
  </w:num>
  <w:num w:numId="19" w16cid:durableId="1789271776">
    <w:abstractNumId w:val="5"/>
  </w:num>
  <w:num w:numId="20" w16cid:durableId="625964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73DF"/>
    <w:rsid w:val="00044237"/>
    <w:rsid w:val="000517EF"/>
    <w:rsid w:val="00075AE4"/>
    <w:rsid w:val="000A0ED0"/>
    <w:rsid w:val="000C0694"/>
    <w:rsid w:val="000C66C8"/>
    <w:rsid w:val="000F3B36"/>
    <w:rsid w:val="00107A66"/>
    <w:rsid w:val="00127DEF"/>
    <w:rsid w:val="00134F49"/>
    <w:rsid w:val="00157209"/>
    <w:rsid w:val="001A5AE8"/>
    <w:rsid w:val="001D54F6"/>
    <w:rsid w:val="001F2249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5C30"/>
    <w:rsid w:val="003061DF"/>
    <w:rsid w:val="003210C1"/>
    <w:rsid w:val="003233FB"/>
    <w:rsid w:val="003300F5"/>
    <w:rsid w:val="00341A79"/>
    <w:rsid w:val="00343F46"/>
    <w:rsid w:val="003817EC"/>
    <w:rsid w:val="00384065"/>
    <w:rsid w:val="003931F7"/>
    <w:rsid w:val="003C1897"/>
    <w:rsid w:val="003E25C3"/>
    <w:rsid w:val="003E2E53"/>
    <w:rsid w:val="003F07C0"/>
    <w:rsid w:val="0040353F"/>
    <w:rsid w:val="00403725"/>
    <w:rsid w:val="00404BD8"/>
    <w:rsid w:val="00421488"/>
    <w:rsid w:val="00424870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C3B41"/>
    <w:rsid w:val="005D7572"/>
    <w:rsid w:val="005F0A56"/>
    <w:rsid w:val="00611DB8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B513F"/>
    <w:rsid w:val="006C5D28"/>
    <w:rsid w:val="006E059F"/>
    <w:rsid w:val="006E7A6C"/>
    <w:rsid w:val="00721CE0"/>
    <w:rsid w:val="00744850"/>
    <w:rsid w:val="007456AF"/>
    <w:rsid w:val="00763454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8354A"/>
    <w:rsid w:val="00991D66"/>
    <w:rsid w:val="009C7A33"/>
    <w:rsid w:val="009D420E"/>
    <w:rsid w:val="009E2E52"/>
    <w:rsid w:val="009F2939"/>
    <w:rsid w:val="00A15061"/>
    <w:rsid w:val="00A210D1"/>
    <w:rsid w:val="00A232C0"/>
    <w:rsid w:val="00A33EED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222A"/>
    <w:rsid w:val="00B9159E"/>
    <w:rsid w:val="00B92CF6"/>
    <w:rsid w:val="00BA265C"/>
    <w:rsid w:val="00C000FB"/>
    <w:rsid w:val="00C138D3"/>
    <w:rsid w:val="00C25011"/>
    <w:rsid w:val="00C315FF"/>
    <w:rsid w:val="00C401C0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D32B7"/>
    <w:rsid w:val="00E1446C"/>
    <w:rsid w:val="00E16988"/>
    <w:rsid w:val="00E22200"/>
    <w:rsid w:val="00E23C0A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HCar">
    <w:name w:val="TAH Car"/>
    <w:link w:val="TAH"/>
    <w:qFormat/>
    <w:locked/>
    <w:rsid w:val="006B513F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rsid w:val="006B513F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6B513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rsid w:val="006B513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2023-02-17T10:12:00Z</dcterms:created>
  <dcterms:modified xsi:type="dcterms:W3CDTF">2023-02-17T10:12:00Z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a26c771e6d84b560aef34def032ae47cbb5aeb99ab5dfd5113c2a02524224802</vt:lpwstr>
  </property>
</Properties>
</file>